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февраля 2014 г. N 151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ФОРМИРОВАНИИ И ВЕДЕНИИ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БАЗОВЫХ (ОТРАСЛЕВЫХ) ПЕРЕЧНЕЙ ГОСУДАРСТВЕННЫХ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МУНИЦИПАЛЬНЫХ УСЛУГ И РАБОТ, </w:t>
      </w:r>
      <w:proofErr w:type="gramStart"/>
      <w:r>
        <w:rPr>
          <w:rFonts w:ascii="Calibri" w:hAnsi="Calibri" w:cs="Calibri"/>
          <w:b/>
          <w:bCs/>
        </w:rPr>
        <w:t>ФОРМИРОВАНИИ</w:t>
      </w:r>
      <w:proofErr w:type="gramEnd"/>
      <w:r>
        <w:rPr>
          <w:rFonts w:ascii="Calibri" w:hAnsi="Calibri" w:cs="Calibri"/>
          <w:b/>
          <w:bCs/>
        </w:rPr>
        <w:t>, ВЕДЕНИИ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УТВЕРЖДЕНИИ</w:t>
      </w:r>
      <w:proofErr w:type="gramEnd"/>
      <w:r>
        <w:rPr>
          <w:rFonts w:ascii="Calibri" w:hAnsi="Calibri" w:cs="Calibri"/>
          <w:b/>
          <w:bCs/>
        </w:rPr>
        <w:t xml:space="preserve"> ВЕДОМСТВЕННЫХ ПЕРЕЧНЕЙ ГОСУДАРСТВЕННЫХ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УСЛУГ И РАБОТ, ОКАЗЫВАЕМЫХ И ВЫПОЛНЯЕМЫХ </w:t>
      </w:r>
      <w:proofErr w:type="gramStart"/>
      <w:r>
        <w:rPr>
          <w:rFonts w:ascii="Calibri" w:hAnsi="Calibri" w:cs="Calibri"/>
          <w:b/>
          <w:bCs/>
        </w:rPr>
        <w:t>ФЕДЕРАЛЬНЫМИ</w:t>
      </w:r>
      <w:proofErr w:type="gramEnd"/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УЧРЕЖДЕНИЯМИ, И ОБ ОБЩИХ ТРЕБОВАНИЯХ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ФОРМИРОВАНИЮ, ВЕДЕНИЮ И УТВЕРЖДЕНИЮ </w:t>
      </w:r>
      <w:proofErr w:type="gramStart"/>
      <w:r>
        <w:rPr>
          <w:rFonts w:ascii="Calibri" w:hAnsi="Calibri" w:cs="Calibri"/>
          <w:b/>
          <w:bCs/>
        </w:rPr>
        <w:t>ВЕДОМСТВЕННЫХ</w:t>
      </w:r>
      <w:proofErr w:type="gramEnd"/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ПЕРЕЧНЕЙ ГОСУДАРСТВЕННЫХ (МУНИЦИПАЛЬНЫХ) УСЛУГ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РАБОТ, ОКАЗЫВАЕМЫХ И ВЫПОЛНЯЕМЫХ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 СУБЪЕКТОВ РОССИЙСКОЙ ФЕДЕРАЦИИ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(МУНИЦИПАЛЬНЫМИ УЧРЕЖДЕНИЯМИ)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11.10.2014 N 1042)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3.1 статьи 69.2 Бюджетного кодекса Российской Федерации Правительство Российской Федерации постановляет: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и ведения базовых (отраслевых) перечней государственных и муниципальных услуг и работ;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формирования, ведения и утверждения ведомственных перечней государственных услуг и работ, оказываемых и выполняемых федеральными государственными учреждениями;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</w:t>
      </w:r>
      <w:hyperlink w:anchor="Par12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Федеральным органам исполнительной власти, осуществляющим функции по выработке государственной политики и нормативно-правовому регулированию в установленных сферах деятельности, утвердить до 1 июля 2014 г. базовые (отраслевые) </w:t>
      </w:r>
      <w:hyperlink r:id="rId7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государственных и муниципальных услуг и работ в соответствии с настоящим постановлением.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Федеральным органам государственной власти (государственным органам), осуществляющим функции и полномочия учредителя федеральных бюджетных учреждений или автономных учреждений, созданных на базе имущества, находящегося в федеральной собственности, а также главным распорядителям средств федерального бюджета, в ведении которых находятся федеральные казенные учреждения, привести до 1 января 2016 г. в соответствие с настоящим постановлением ведомственные </w:t>
      </w:r>
      <w:hyperlink r:id="rId8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государственных услуг и работ, оказываемых (выполняемых) находящимися в</w:t>
      </w:r>
      <w:proofErr w:type="gramEnd"/>
      <w:r>
        <w:rPr>
          <w:rFonts w:ascii="Calibri" w:hAnsi="Calibri" w:cs="Calibri"/>
        </w:rPr>
        <w:t xml:space="preserve"> их </w:t>
      </w:r>
      <w:proofErr w:type="gramStart"/>
      <w:r>
        <w:rPr>
          <w:rFonts w:ascii="Calibri" w:hAnsi="Calibri" w:cs="Calibri"/>
        </w:rPr>
        <w:t>ведении</w:t>
      </w:r>
      <w:proofErr w:type="gramEnd"/>
      <w:r>
        <w:rPr>
          <w:rFonts w:ascii="Calibri" w:hAnsi="Calibri" w:cs="Calibri"/>
        </w:rPr>
        <w:t xml:space="preserve"> федеральными государственными учреждениями в качестве основных видов деятельности.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Установить, что положения настоящего постановления применяются при формировании государственных (муниципальных) заданий на оказание государственных (муниципальных) услуг и выполнение работ на 2016 год (на 2016 год и плановый период 2017 и 2018 годов), если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 в отношении соответственно федеральных государственных учреждений</w:t>
      </w:r>
      <w:proofErr w:type="gramEnd"/>
      <w:r>
        <w:rPr>
          <w:rFonts w:ascii="Calibri" w:hAnsi="Calibri" w:cs="Calibri"/>
        </w:rPr>
        <w:t xml:space="preserve">, государственных учреждений субъекта Российской Федерации, муниципальных учреждений не установлен более ранний срок формирования государственных (муниципальных) заданий на оказание </w:t>
      </w:r>
      <w:r>
        <w:rPr>
          <w:rFonts w:ascii="Calibri" w:hAnsi="Calibri" w:cs="Calibri"/>
        </w:rPr>
        <w:lastRenderedPageBreak/>
        <w:t>государственных (муниципальных) услуг и выполнение работ в соответствии с настоящим постановлением.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утратившими силу с 1 января 2016 г. </w:t>
      </w:r>
      <w:hyperlink r:id="rId9" w:history="1">
        <w:r>
          <w:rPr>
            <w:rFonts w:ascii="Calibri" w:hAnsi="Calibri" w:cs="Calibri"/>
            <w:color w:val="0000FF"/>
          </w:rPr>
          <w:t>абзацы четвертый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пятый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 сентября 2010 г.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2010, N 37, ст. 4686).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Утверждены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2014 г. N 151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ПРАВИЛА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БАЗОВЫХ (ОТРАСЛЕВЫХ) ПЕРЕЧНЕЙ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 И РАБОТ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формирования и ведения базовых (отраслевых) перечней государственных и муниципальных услуг и работ (далее - базовые (отраслевые) перечни).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Базовые (отраслевые) перечни формируются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соответствующие федеральные органы исполнительной власти), исходя из положений нормативных правовых актов Российской Федерации, субъектов Российской Федерации и муниципальных правовых актов, регулирующих порядок предоставления государственных и муниципальных услуг и работ.</w:t>
      </w:r>
      <w:proofErr w:type="gramEnd"/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деятельности, по которым соответствующие федеральные органы исполнительной власти формируют базовые (</w:t>
      </w:r>
      <w:proofErr w:type="gramStart"/>
      <w:r>
        <w:rPr>
          <w:rFonts w:ascii="Calibri" w:hAnsi="Calibri" w:cs="Calibri"/>
        </w:rPr>
        <w:t xml:space="preserve">отраслевые) </w:t>
      </w:r>
      <w:proofErr w:type="gramEnd"/>
      <w:r>
        <w:rPr>
          <w:rFonts w:ascii="Calibri" w:hAnsi="Calibri" w:cs="Calibri"/>
        </w:rPr>
        <w:t>перечни, утверждается Министерством финансов Российской Федерации по согласованию с соответствующими федеральными органами исполнительной власти.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Базовые (отраслевые) </w:t>
      </w:r>
      <w:hyperlink r:id="rId12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>, сформированные в соответствии с настоящими Правилами, утверждаются соответствующими федеральными органами исполнительной власти по согласованию с Министерством финансов Российской Федерации.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5. В базовые (отраслевые) перечни в отношении каждой государственной (муниципальной) услуги или работы включается следующая информация: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(муниципальной) услуги или работы с указанием кодов Общероссийского классификатора видов экономической деятельности, которым соответствует государственная (муниципальная) услуга или работа;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указание на публично-правовое образование, к расходным обязательствам которого в соответствии с нормативными правовыми актами, указанными в </w:t>
      </w:r>
      <w:hyperlink w:anchor="Par4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относится оказание государственной (муниципальной) услуги или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указание на бесплатность или платность государственной (муниципальной) услуги или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государственной (муниципальной) услуги или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условия (формы) оказания государственной (муниципальной) услуги или выполнения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вид деятельности государственного (муниципального) учреждения;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категории потребителей государственной (муниципальной) услуги или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наименования показателей, характеризующих качество и (или) объем государственной (муниципальной) услуги (выполняемой работы), и единицы их измерения;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реквизиты нормативных правовых актов, являющихся основанием для включения государственной (муниципальной) услуги или работы в базовые (отраслевые) перечни и (или) внесения изменений в базовые (отраслевые) перечни, а также электронные копии таких нормативных правовых актов.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Информация, сформированная соответствующими федеральными органами исполнительной власти по каждой государственной (муниципальной) услуге или работе в соответствии с </w:t>
      </w:r>
      <w:hyperlink w:anchor="Par5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Правил, образует реестровую запись.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реестровой записи присваивается уникальный номер.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информации и документов для включения в реестровые записи, </w:t>
      </w:r>
      <w:hyperlink r:id="rId1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(изменения) реестровой записи и </w:t>
      </w:r>
      <w:hyperlink r:id="rId15" w:history="1">
        <w:r>
          <w:rPr>
            <w:rFonts w:ascii="Calibri" w:hAnsi="Calibri" w:cs="Calibri"/>
            <w:color w:val="0000FF"/>
          </w:rPr>
          <w:t>структура</w:t>
        </w:r>
      </w:hyperlink>
      <w:r>
        <w:rPr>
          <w:rFonts w:ascii="Calibri" w:hAnsi="Calibri" w:cs="Calibri"/>
        </w:rPr>
        <w:t xml:space="preserve"> уникального номера реестровой записи устанавливаются Министерством финансов Российской Федерации.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Реестровые записи направляются в электронной форме на предварительное согласование в Министерство финансов Российской Федерации.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Российской Федерации в течение 10 дней со дня направления реестровых записей принимает решение об их согласовании (об отказе в согласовании с указанием причин отказа).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Реестровые записи подписываются усиленной квалифицированной электронной подписью лица, уполномоченного в установленном порядке на это от имени соответствующего федерального органа исполнительной власти.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Базовые (отраслевые) перечни </w:t>
      </w:r>
      <w:proofErr w:type="gramStart"/>
      <w:r>
        <w:rPr>
          <w:rFonts w:ascii="Calibri" w:hAnsi="Calibri" w:cs="Calibri"/>
        </w:rPr>
        <w:t>формируются и ведутся</w:t>
      </w:r>
      <w:proofErr w:type="gramEnd"/>
      <w:r>
        <w:rPr>
          <w:rFonts w:ascii="Calibri" w:hAnsi="Calibri" w:cs="Calibri"/>
        </w:rPr>
        <w:t xml:space="preserve"> соответствующими федеральными органами исполнительной власти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Базовые (отраслевые) перечни, сформированные в соответствии с настоящими Правилами,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Министерством финансов Российской Федерации.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Федеральные органы государственной власти (государственные органы), органы государственной власти субъекта Российской Федерации, органы местного самоуправления, осуществляющие функции и полномочия учредителя бюджетных или автономных учреждений, а также главные распорядители бюджетных средств, в ведении которых находятся казенные учреждения,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</w:t>
      </w:r>
      <w:proofErr w:type="gramEnd"/>
      <w:r>
        <w:rPr>
          <w:rFonts w:ascii="Calibri" w:hAnsi="Calibri" w:cs="Calibri"/>
        </w:rPr>
        <w:t xml:space="preserve"> изменений, путем размещения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"Интернет", заявки в порядке, установленном Министерством финансов Российской Федерации.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субъекта Российской Федерации и органы местного самоуправления направляют предложения о внесении изменений в базовые (отраслевые) перечни после согласования соответственно с финансовым органом субъекта Российской Федерации или финансовым органом муниципального образования.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Соответствующие федеральные органы исполнительной власти в течение 5 рабочих дней со дня поступления предложений о внесении изменений в базовые (отраслевые) перечни </w:t>
      </w:r>
      <w:proofErr w:type="gramStart"/>
      <w:r>
        <w:rPr>
          <w:rFonts w:ascii="Calibri" w:hAnsi="Calibri" w:cs="Calibri"/>
        </w:rPr>
        <w:t>рассматривают их и вносят</w:t>
      </w:r>
      <w:proofErr w:type="gramEnd"/>
      <w:r>
        <w:rPr>
          <w:rFonts w:ascii="Calibri" w:hAnsi="Calibri" w:cs="Calibri"/>
        </w:rPr>
        <w:t xml:space="preserve"> соответствующие изменения в базовые (отраслевые) перечни либо принимают решение об отказе во внесении таких изменений.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во внесении изменений в базовые (отраслевые) перечни соответствующие федеральные органы исполнительной власти в указанный срок уведомляют о своем решении органы, осуществляющие полномочия учредителя, с указанием причин отклонения предложения об изменении базовых (отраслевых) перечней.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Утверждены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2014 г. N 151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84"/>
      <w:bookmarkEnd w:id="6"/>
      <w:r>
        <w:rPr>
          <w:rFonts w:ascii="Calibri" w:hAnsi="Calibri" w:cs="Calibri"/>
          <w:b/>
          <w:bCs/>
        </w:rPr>
        <w:t>ПРАВИЛА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ФОРМИРОВАНИЯ, ВЕДЕНИЯ И УТВЕРЖДЕНИЯ ВЕДОМСТВЕННЫХ ПЕРЕЧНЕЙ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УСЛУГ И РАБОТ, ОКАЗЫВАЕМЫХ И ВЫПОЛНЯЕМЫХ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УЧРЕЖДЕНИЯМИ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11.10.2014 N 1042)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формирования, ведения и утверждения ведомственных перечней государственных услуг и работ в целях составления государственных заданий на оказание государственных услуг и выполнение работ, оказываемых и выполняемых федеральными государственными учреждениями (далее - ведомственные перечни государственных услуг и работ).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Ведомственные перечни государственных услуг и работ формируются федеральными органами исполнительной власти (государственными органами), осуществляющими функции и полномочия учредителя федеральных бюджетных или автономных учреждений, созданных на базе имущества, находящегося в федеральной собственности, а также главными распорядителями средств федерального бюджета, в ведении которых находятся федеральные казенные учреждения (далее - органы, осуществляющие полномочия учредителя).</w:t>
      </w:r>
      <w:proofErr w:type="gramEnd"/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Ведомственные </w:t>
      </w:r>
      <w:hyperlink r:id="rId18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государственных услуг и работ, сформированные в соответствии с настоящими Правилами, утверждаются органами, осуществляющими полномочия учредителя.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4. В ведомственные перечни государственных услуг и работ включается в отношении каждой государственной услуги или работы следующая информация: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органа, осуществляющего полномочия учредителя;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наименования федеральных государственных учреждений и их коды в соответствии с реестром участников бюджетного процесса;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11.10.2014 N 1042)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содержание государственной услуги или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условия (формы) оказания государственной услуги или выполнения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вид деятельности федерального государственного учреждения;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категории потребителей государственной услуги или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наименования показателей, характеризующих качество и (или) объем государственной услуги (выполняемой работы), и единицы их измерения;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на бесплатность или платность государственной услуги или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реквизиты нормативных правовых актов, являющихся основанием для включения государственной услуги или работы в ведомственный перечень государственных услуг и работ или </w:t>
      </w:r>
      <w:r>
        <w:rPr>
          <w:rFonts w:ascii="Calibri" w:hAnsi="Calibri" w:cs="Calibri"/>
        </w:rPr>
        <w:lastRenderedPageBreak/>
        <w:t>внесения изменений в ведомственный перечень государственных услуг и работ, а также электронные копии таких нормативных правовых актов.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сформированная по каждой государственной услуге или работе в соответствии с </w:t>
      </w:r>
      <w:hyperlink w:anchor="Par9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Правил, образует реестровую запись.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реестровой записи присваивается уникальный номер.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информации и документов для включения в реестровую запись, </w:t>
      </w:r>
      <w:hyperlink r:id="rId2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(изменения) реестровой записи и </w:t>
      </w:r>
      <w:hyperlink r:id="rId22" w:history="1">
        <w:r>
          <w:rPr>
            <w:rFonts w:ascii="Calibri" w:hAnsi="Calibri" w:cs="Calibri"/>
            <w:color w:val="0000FF"/>
          </w:rPr>
          <w:t>структура</w:t>
        </w:r>
      </w:hyperlink>
      <w:r>
        <w:rPr>
          <w:rFonts w:ascii="Calibri" w:hAnsi="Calibri" w:cs="Calibri"/>
        </w:rPr>
        <w:t xml:space="preserve"> уникального номера реестровой записи устанавливаются Министерством финансов Российской Федерации.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Ведомственные перечни государственных работ и услуг </w:t>
      </w:r>
      <w:proofErr w:type="gramStart"/>
      <w:r>
        <w:rPr>
          <w:rFonts w:ascii="Calibri" w:hAnsi="Calibri" w:cs="Calibri"/>
        </w:rPr>
        <w:t>формируются и ведутся</w:t>
      </w:r>
      <w:proofErr w:type="gramEnd"/>
      <w:r>
        <w:rPr>
          <w:rFonts w:ascii="Calibri" w:hAnsi="Calibri" w:cs="Calibri"/>
        </w:rPr>
        <w:t xml:space="preserve">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Ведомственные перечни государственных работ и услуг, сформированные в соответствии с настоящими Правилами,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Министерством финансов Российской Федерации.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19"/>
      <w:bookmarkEnd w:id="8"/>
      <w:r>
        <w:rPr>
          <w:rFonts w:ascii="Calibri" w:hAnsi="Calibri" w:cs="Calibri"/>
        </w:rPr>
        <w:t>Утверждены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2014 г. N 151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24"/>
      <w:bookmarkEnd w:id="9"/>
      <w:r>
        <w:rPr>
          <w:rFonts w:ascii="Calibri" w:hAnsi="Calibri" w:cs="Calibri"/>
          <w:b/>
          <w:bCs/>
        </w:rPr>
        <w:t>ОБЩИЕ ТРЕБОВАНИЯ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ФОРМИРОВАНИЮ, ВЕДЕНИЮ И УТВЕРЖДЕНИЮ </w:t>
      </w:r>
      <w:proofErr w:type="gramStart"/>
      <w:r>
        <w:rPr>
          <w:rFonts w:ascii="Calibri" w:hAnsi="Calibri" w:cs="Calibri"/>
          <w:b/>
          <w:bCs/>
        </w:rPr>
        <w:t>ВЕДОМСТВЕННЫХ</w:t>
      </w:r>
      <w:proofErr w:type="gramEnd"/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ПЕРЕЧНЕЙ ГОСУДАРСТВЕННЫХ (МУНИЦИПАЛЬНЫХ) УСЛУГ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РАБОТ, ОКАЗЫВАЕМЫХ И ВЫПОЛНЯЕМЫХ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 СУБЪЕКТОВ РОССИЙСКОЙ ФЕДЕРАЦИИ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(МУНИЦИПАЛЬНЫМИ УЧРЕЖДЕНИЯМИ)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11.10.2014 N 1042)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документ устанавливает общие требования к формированию, ведению и утверждению ведомственных перечней государственных (муниципальных) услуг и работ в целях составления государственных и муниципальных заданий на оказание государственных или муниципальных услуг и выполнение работ учреждениями субъекта Российской Федерации, муниципальными учреждениями (далее соответственно - ведомственные перечни государственных (муниципальных) услуг и работ, государственные (муниципальные) учреждения).</w:t>
      </w:r>
      <w:proofErr w:type="gramEnd"/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Ведомственные перечни государственных (муниципальных) услуг и работ </w:t>
      </w:r>
      <w:proofErr w:type="gramStart"/>
      <w:r>
        <w:rPr>
          <w:rFonts w:ascii="Calibri" w:hAnsi="Calibri" w:cs="Calibri"/>
        </w:rPr>
        <w:t>формируются и утверждаются</w:t>
      </w:r>
      <w:proofErr w:type="gramEnd"/>
      <w:r>
        <w:rPr>
          <w:rFonts w:ascii="Calibri" w:hAnsi="Calibri" w:cs="Calibri"/>
        </w:rPr>
        <w:t xml:space="preserve"> в порядке, установленном соответственно высшими исполнительными органами государственной власти субъектов Российской Федерации или местными администрациями муниципальных образований с учетом настоящего документа.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6"/>
      <w:bookmarkEnd w:id="10"/>
      <w:r>
        <w:rPr>
          <w:rFonts w:ascii="Calibri" w:hAnsi="Calibri" w:cs="Calibri"/>
        </w:rPr>
        <w:t>3. В ведомственные перечни государственных (муниципальных) услуг и работ включается в отношении каждой государственной (муниципальной) услуги или работы следующая информация: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наименование государственной (муниципальной) услуги или работы с указанием кодов </w:t>
      </w:r>
      <w:r>
        <w:rPr>
          <w:rFonts w:ascii="Calibri" w:hAnsi="Calibri" w:cs="Calibri"/>
        </w:rPr>
        <w:lastRenderedPageBreak/>
        <w:t>Общероссийского классификатора видов экономической деятельности, которым соответствует государственная (муниципальная) услуга или работа;</w:t>
      </w:r>
      <w:proofErr w:type="gramEnd"/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органа исполнительной власти субъекта Российской Федерации (органа местного самоуправления), осуществляющего функции и полномочия учредителя в отношении соответственно государственных учреждений субъекта Российской Федерации и муниципальных учреждений (далее - орган, осуществляющий полномочия учредителя);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наименование государственного (муниципального)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11.10.2014 N 1042)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содержание государственной (муниципальной) услуги или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условия (формы) оказания государственной (муниципальной) услуги или выполнения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вид деятельности государственного (муниципального) учреждения;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категории потребителей государственной (муниципальной) услуги или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наименования показателей, характеризующих качество и (или) объем государственной (муниципальной) услуги (выполняемой работы);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на бесплатность или платность государственной (муниципальной) услуги или работы;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реквизиты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а также электронные копии таких нормативных правовых актов.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Информация, сформированная по каждой государственной (муниципальной) услуге и работе в соответствии с </w:t>
      </w:r>
      <w:hyperlink w:anchor="Par13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документа, образует реестровую запись.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реестровой записи присваивается уникальный номер.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</w:t>
      </w:r>
      <w:hyperlink r:id="rId26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>, устанавливаемым Министерством финансов Российской Федерации.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Ведомственные перечни государственных (муниципальных) услуг и работ </w:t>
      </w:r>
      <w:proofErr w:type="gramStart"/>
      <w:r>
        <w:rPr>
          <w:rFonts w:ascii="Calibri" w:hAnsi="Calibri" w:cs="Calibri"/>
        </w:rPr>
        <w:t>формируются и ведутся</w:t>
      </w:r>
      <w:proofErr w:type="gramEnd"/>
      <w:r>
        <w:rPr>
          <w:rFonts w:ascii="Calibri" w:hAnsi="Calibri" w:cs="Calibri"/>
        </w:rPr>
        <w:t xml:space="preserve">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Ведомственные перечни государственных (муниципальных)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</w:t>
      </w:r>
      <w:hyperlink r:id="rId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Министерством финансов Российской Федерации.</w:t>
      </w: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538" w:rsidRDefault="003415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36855" w:rsidRDefault="00341538">
      <w:bookmarkStart w:id="11" w:name="_GoBack"/>
      <w:bookmarkEnd w:id="11"/>
    </w:p>
    <w:sectPr w:rsidR="00836855" w:rsidSect="0089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38"/>
    <w:rsid w:val="001651CA"/>
    <w:rsid w:val="00341538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7872CBC2C6F881CC175C9048E95B371C6611B7C1F4A7794174154B9D3950A3E604CEA889A24F0g3OCE" TargetMode="External"/><Relationship Id="rId13" Type="http://schemas.openxmlformats.org/officeDocument/2006/relationships/hyperlink" Target="consultantplus://offline/ref=6F57872CBC2C6F881CC175C9048E95B371C56B1E7C174A7794174154B9D3950A3E604CEA889A20FCg3OCE" TargetMode="External"/><Relationship Id="rId18" Type="http://schemas.openxmlformats.org/officeDocument/2006/relationships/hyperlink" Target="consultantplus://offline/ref=6F57872CBC2C6F881CC175C9048E95B371C6611B7C1F4A7794174154B9D3950A3E604CEA889A24F0g3OCE" TargetMode="External"/><Relationship Id="rId26" Type="http://schemas.openxmlformats.org/officeDocument/2006/relationships/hyperlink" Target="consultantplus://offline/ref=6F57872CBC2C6F881CC175C9048E95B371C46A147B1F4A7794174154B9D3950A3E604CEA889A20F8g3O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57872CBC2C6F881CC175C9048E95B371C4661C73124A7794174154B9D3950A3E604CEA889A20F8g3O5E" TargetMode="External"/><Relationship Id="rId7" Type="http://schemas.openxmlformats.org/officeDocument/2006/relationships/hyperlink" Target="consultantplus://offline/ref=6F57872CBC2C6F881CC175C9048E95B371C6611B7C1F4A7794174154B9D3950A3E604CEA889A25FBg3O8E" TargetMode="External"/><Relationship Id="rId12" Type="http://schemas.openxmlformats.org/officeDocument/2006/relationships/hyperlink" Target="consultantplus://offline/ref=6F57872CBC2C6F881CC175C9048E95B371C6611B7C1F4A7794174154B9D3950A3E604CEA889A25FBg3O8E" TargetMode="External"/><Relationship Id="rId17" Type="http://schemas.openxmlformats.org/officeDocument/2006/relationships/hyperlink" Target="consultantplus://offline/ref=6F57872CBC2C6F881CC175C9048E95B371C56A1578154A7794174154B9D3950A3E604CEA889A22FBg3OFE" TargetMode="External"/><Relationship Id="rId25" Type="http://schemas.openxmlformats.org/officeDocument/2006/relationships/hyperlink" Target="consultantplus://offline/ref=6F57872CBC2C6F881CC175C9048E95B371C56A1578154A7794174154B9D3950A3E604CEA889A22FBg3O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57872CBC2C6F881CC175C9048E95B371C46B147B1E4A7794174154B9D3950A3E604CEA889A20F9g3O4E" TargetMode="External"/><Relationship Id="rId20" Type="http://schemas.openxmlformats.org/officeDocument/2006/relationships/hyperlink" Target="consultantplus://offline/ref=6F57872CBC2C6F881CC175C9048E95B371C4661C73124A7794174154B9D3950A3E604CEA889A20FCg3OF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7872CBC2C6F881CC175C9048E95B371C56A1578154A7794174154B9D3950A3E604CEA889A22FBg3OCE" TargetMode="External"/><Relationship Id="rId11" Type="http://schemas.openxmlformats.org/officeDocument/2006/relationships/hyperlink" Target="consultantplus://offline/ref=6F57872CBC2C6F881CC175C9048E95B371C5661B781F4A7794174154B9D3950A3E604CEA889A20F9g3O4E" TargetMode="External"/><Relationship Id="rId24" Type="http://schemas.openxmlformats.org/officeDocument/2006/relationships/hyperlink" Target="consultantplus://offline/ref=6F57872CBC2C6F881CC175C9048E95B371C56A1578154A7794174154B9D3950A3E604CEA889A22FBg3O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57872CBC2C6F881CC175C9048E95B371C56B1E7C174A7794174154B9D3950A3E604CEA889A22FEg3OCE" TargetMode="External"/><Relationship Id="rId23" Type="http://schemas.openxmlformats.org/officeDocument/2006/relationships/hyperlink" Target="consultantplus://offline/ref=6F57872CBC2C6F881CC175C9048E95B371C46B147B1E4A7794174154B9D3950A3E604CEA889A20F9g3O4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F57872CBC2C6F881CC175C9048E95B371C56A1472154A7794174154B9D3950A3E604CEA889A20F9g3O4E" TargetMode="External"/><Relationship Id="rId19" Type="http://schemas.openxmlformats.org/officeDocument/2006/relationships/hyperlink" Target="consultantplus://offline/ref=6F57872CBC2C6F881CC175C9048E95B371C56A1578154A7794174154B9D3950A3E604CEA889A22FBg3O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57872CBC2C6F881CC175C9048E95B371C56A1472154A7794174154B9D3950A3E604CEA889A20F9g3O5E" TargetMode="External"/><Relationship Id="rId14" Type="http://schemas.openxmlformats.org/officeDocument/2006/relationships/hyperlink" Target="consultantplus://offline/ref=6F57872CBC2C6F881CC175C9048E95B371C56B1E7C174A7794174154B9D3950A3E604CEA889A20F8g3OCE" TargetMode="External"/><Relationship Id="rId22" Type="http://schemas.openxmlformats.org/officeDocument/2006/relationships/hyperlink" Target="consultantplus://offline/ref=6F57872CBC2C6F881CC175C9048E95B371C4661C73124A7794174154B9D3950A3E604CEA889A21FDg3OCE" TargetMode="External"/><Relationship Id="rId27" Type="http://schemas.openxmlformats.org/officeDocument/2006/relationships/hyperlink" Target="consultantplus://offline/ref=6F57872CBC2C6F881CC175C9048E95B371C46B147B1E4A7794174154B9D3950A3E604CEA889A20F9g3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 О.А.</dc:creator>
  <cp:lastModifiedBy>Овод О.А.</cp:lastModifiedBy>
  <cp:revision>1</cp:revision>
  <dcterms:created xsi:type="dcterms:W3CDTF">2015-06-23T04:14:00Z</dcterms:created>
  <dcterms:modified xsi:type="dcterms:W3CDTF">2015-06-23T04:15:00Z</dcterms:modified>
</cp:coreProperties>
</file>